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2E" w:rsidRPr="005E690D" w:rsidRDefault="0059602E" w:rsidP="0059602E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bidi="ar-IQ"/>
        </w:rPr>
      </w:pPr>
      <w:bookmarkStart w:id="0" w:name="_GoBack"/>
      <w:r w:rsidRPr="005E690D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40"/>
          <w:szCs w:val="40"/>
        </w:rPr>
        <w:t xml:space="preserve">Level of </w:t>
      </w:r>
      <w:r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40"/>
          <w:szCs w:val="40"/>
        </w:rPr>
        <w:t>S</w:t>
      </w:r>
      <w:r w:rsidRPr="005E690D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40"/>
          <w:szCs w:val="40"/>
        </w:rPr>
        <w:t xml:space="preserve">erum </w:t>
      </w:r>
      <w:r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40"/>
          <w:szCs w:val="40"/>
        </w:rPr>
        <w:t>U</w:t>
      </w:r>
      <w:r w:rsidRPr="005E690D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40"/>
          <w:szCs w:val="40"/>
        </w:rPr>
        <w:t xml:space="preserve">ric </w:t>
      </w:r>
      <w:r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40"/>
          <w:szCs w:val="40"/>
        </w:rPr>
        <w:t>A</w:t>
      </w:r>
      <w:r w:rsidRPr="005E690D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40"/>
          <w:szCs w:val="40"/>
        </w:rPr>
        <w:t>cid in Diabetes Mellitus Type 2</w:t>
      </w:r>
    </w:p>
    <w:bookmarkEnd w:id="0"/>
    <w:p w:rsidR="009B1937" w:rsidRDefault="009B1937">
      <w:pPr>
        <w:rPr>
          <w:rtl/>
          <w:lang w:bidi="ar-IQ"/>
        </w:rPr>
      </w:pPr>
    </w:p>
    <w:p w:rsidR="0059602E" w:rsidRPr="00472E76" w:rsidRDefault="0059602E" w:rsidP="0059602E">
      <w:pPr>
        <w:jc w:val="center"/>
        <w:rPr>
          <w:rFonts w:asciiTheme="majorBidi" w:hAnsiTheme="majorBidi" w:cstheme="majorBidi"/>
          <w:color w:val="44546A" w:themeColor="text2"/>
          <w:sz w:val="48"/>
          <w:szCs w:val="48"/>
          <w:u w:val="single"/>
          <w:rtl/>
          <w:lang w:bidi="ar-IQ"/>
        </w:rPr>
      </w:pPr>
      <w:r w:rsidRPr="00472E76">
        <w:rPr>
          <w:rFonts w:asciiTheme="majorBidi" w:eastAsia="Calibri" w:hAnsiTheme="majorBidi" w:cstheme="majorBidi"/>
          <w:b/>
          <w:bCs/>
          <w:i/>
          <w:iCs/>
          <w:color w:val="44546A" w:themeColor="text2"/>
          <w:sz w:val="48"/>
          <w:szCs w:val="48"/>
          <w:u w:val="single"/>
        </w:rPr>
        <w:t>Abstract:</w:t>
      </w:r>
    </w:p>
    <w:p w:rsidR="0059602E" w:rsidRPr="00FF5AEB" w:rsidRDefault="0059602E" w:rsidP="0059602E">
      <w:pPr>
        <w:rPr>
          <w:rFonts w:asciiTheme="majorBidi" w:eastAsia="Calibri" w:hAnsiTheme="majorBidi" w:cstheme="majorBidi"/>
          <w:b/>
          <w:bCs/>
          <w:i/>
          <w:iCs/>
          <w:color w:val="111111"/>
          <w:sz w:val="28"/>
          <w:szCs w:val="28"/>
          <w:lang w:bidi="ar-IQ"/>
        </w:rPr>
      </w:pPr>
    </w:p>
    <w:p w:rsidR="0059602E" w:rsidRDefault="0059602E" w:rsidP="0059602E">
      <w:pPr>
        <w:spacing w:line="276" w:lineRule="auto"/>
        <w:jc w:val="both"/>
        <w:rPr>
          <w:rFonts w:asciiTheme="majorBidi" w:eastAsia="Calibri" w:hAnsiTheme="majorBidi" w:cstheme="majorBidi"/>
          <w:b/>
          <w:bCs/>
          <w:color w:val="111111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         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Recent studies have introduced serum </w:t>
      </w:r>
      <w:proofErr w:type="spellStart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u.a</w:t>
      </w:r>
      <w:proofErr w:type="spellEnd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.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 as a potential risk factor for developing diabetes, hypertension, stroke, and cardiovascular diseases. The value of elevated levels of </w:t>
      </w:r>
      <w:proofErr w:type="spellStart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u.a</w:t>
      </w:r>
      <w:proofErr w:type="spellEnd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.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 in serum as a risk factor for diabetes development is still under scrutiny. </w:t>
      </w:r>
    </w:p>
    <w:p w:rsidR="0059602E" w:rsidRDefault="0059602E" w:rsidP="0059602E">
      <w:pPr>
        <w:spacing w:line="276" w:lineRule="auto"/>
        <w:jc w:val="both"/>
        <w:rPr>
          <w:rFonts w:asciiTheme="majorBidi" w:eastAsia="Calibri" w:hAnsiTheme="majorBidi" w:cstheme="majorBidi"/>
          <w:color w:val="111111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      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Recent data suggest that clearance of </w:t>
      </w:r>
      <w:proofErr w:type="spellStart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u.a</w:t>
      </w:r>
      <w:proofErr w:type="spellEnd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.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 is being reduced with increase in insulin resistance and </w:t>
      </w:r>
      <w:proofErr w:type="spellStart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u.a</w:t>
      </w:r>
      <w:proofErr w:type="spellEnd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.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 as a marker of pre diabetes period. However, conflicting data related to </w:t>
      </w:r>
      <w:proofErr w:type="spellStart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u.a</w:t>
      </w:r>
      <w:proofErr w:type="spellEnd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.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 in serum of patients with Type 2 diabetes prompted us to study the urine/serum ratio of </w:t>
      </w:r>
      <w:proofErr w:type="spellStart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u.a</w:t>
      </w:r>
      <w:proofErr w:type="spellEnd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. 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levels in these patients and healthy controls. </w:t>
      </w:r>
    </w:p>
    <w:p w:rsidR="0059602E" w:rsidRDefault="0059602E" w:rsidP="0059602E">
      <w:pPr>
        <w:spacing w:line="276" w:lineRule="auto"/>
        <w:jc w:val="both"/>
        <w:rPr>
          <w:rFonts w:asciiTheme="majorBidi" w:eastAsia="Calibri" w:hAnsiTheme="majorBidi" w:cstheme="majorBidi"/>
          <w:b/>
          <w:bCs/>
          <w:color w:val="111111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color w:val="111111"/>
          <w:sz w:val="28"/>
          <w:szCs w:val="28"/>
        </w:rPr>
        <w:t xml:space="preserve">     </w:t>
      </w:r>
      <w:r w:rsidRPr="00FF5AEB">
        <w:rPr>
          <w:rFonts w:asciiTheme="majorBidi" w:eastAsia="Calibri" w:hAnsiTheme="majorBidi" w:cstheme="majorBidi"/>
          <w:color w:val="111111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Furthermore, 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there was a trend of correlation of urine/serum ratio of </w:t>
      </w:r>
      <w:proofErr w:type="spellStart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u.a</w:t>
      </w:r>
      <w:proofErr w:type="spellEnd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. 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value with the blood glucose levels in diabetic patients, which was more prominent in diabetic men than in women.</w:t>
      </w:r>
    </w:p>
    <w:p w:rsidR="0059602E" w:rsidRDefault="0059602E" w:rsidP="0059602E">
      <w:pPr>
        <w:spacing w:line="276" w:lineRule="auto"/>
        <w:jc w:val="both"/>
        <w:rPr>
          <w:rFonts w:asciiTheme="majorBidi" w:eastAsia="Calibri" w:hAnsiTheme="majorBidi" w:cstheme="majorBidi"/>
          <w:b/>
          <w:bCs/>
          <w:color w:val="111111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    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 With aging, levels of </w:t>
      </w:r>
      <w:proofErr w:type="spellStart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u.a</w:t>
      </w:r>
      <w:proofErr w:type="spellEnd"/>
      <w:r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>.</w:t>
      </w:r>
      <w:r w:rsidRPr="00FF5AEB">
        <w:rPr>
          <w:rFonts w:asciiTheme="majorBidi" w:eastAsia="Calibri" w:hAnsiTheme="majorBidi" w:cstheme="majorBidi"/>
          <w:b/>
          <w:bCs/>
          <w:color w:val="111111"/>
          <w:sz w:val="28"/>
          <w:szCs w:val="28"/>
        </w:rPr>
        <w:t xml:space="preserve"> increased in serum of diabetic patients, and this effect was also more profound in male than in female diabetics.</w:t>
      </w:r>
    </w:p>
    <w:p w:rsidR="0059602E" w:rsidRPr="0059602E" w:rsidRDefault="0059602E">
      <w:pPr>
        <w:rPr>
          <w:rFonts w:hint="cs"/>
          <w:lang w:bidi="ar-IQ"/>
        </w:rPr>
      </w:pPr>
    </w:p>
    <w:sectPr w:rsidR="0059602E" w:rsidRPr="0059602E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3D"/>
    <w:rsid w:val="0059602E"/>
    <w:rsid w:val="009B1937"/>
    <w:rsid w:val="00E1143D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9230BA-78EB-4B79-9C54-FE424DAA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2017-08-01T08:29:00Z</dcterms:created>
  <dcterms:modified xsi:type="dcterms:W3CDTF">2017-08-01T08:29:00Z</dcterms:modified>
</cp:coreProperties>
</file>